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4374C" w14:textId="77777777" w:rsidR="00FF3E34" w:rsidRDefault="00FF3E34" w:rsidP="00FF3E34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D452D02" wp14:editId="71DC7167">
                <wp:simplePos x="0" y="0"/>
                <wp:positionH relativeFrom="margin">
                  <wp:posOffset>3550920</wp:posOffset>
                </wp:positionH>
                <wp:positionV relativeFrom="paragraph">
                  <wp:posOffset>160020</wp:posOffset>
                </wp:positionV>
                <wp:extent cx="2606040" cy="1531620"/>
                <wp:effectExtent l="0" t="0" r="2286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531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27694" w14:textId="6D8DD21A" w:rsidR="00FF3E34" w:rsidRPr="003B29A4" w:rsidRDefault="00BF0B39" w:rsidP="00FF3E3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bookmarkStart w:id="0" w:name="_Hlk175420"/>
                            <w:r>
                              <w:rPr>
                                <w:kern w:val="28"/>
                                <w:sz w:val="20"/>
                                <w:szCs w:val="20"/>
                              </w:rPr>
                              <w:t>Furley Park Primary School, Reed Crescent</w:t>
                            </w:r>
                            <w:r w:rsidR="00FF3E34"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 xml:space="preserve"> Ashford, Kent TN23 </w:t>
                            </w:r>
                            <w:r>
                              <w:rPr>
                                <w:kern w:val="28"/>
                                <w:sz w:val="20"/>
                                <w:szCs w:val="20"/>
                              </w:rPr>
                              <w:t>2PA</w:t>
                            </w:r>
                          </w:p>
                          <w:p w14:paraId="334BC7C9" w14:textId="77777777" w:rsidR="00FF3E34" w:rsidRPr="003B29A4" w:rsidRDefault="00FF3E34" w:rsidP="00FF3E3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7D3C3073" w14:textId="17488527" w:rsidR="00FF3E34" w:rsidRPr="003B29A4" w:rsidRDefault="00FF3E34" w:rsidP="00FF3E3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 xml:space="preserve">Telephone: 01233 </w:t>
                            </w:r>
                            <w:r w:rsidR="00930596">
                              <w:rPr>
                                <w:kern w:val="28"/>
                                <w:sz w:val="20"/>
                                <w:szCs w:val="20"/>
                              </w:rPr>
                              <w:t>438809</w:t>
                            </w:r>
                          </w:p>
                          <w:p w14:paraId="091BA218" w14:textId="77777777" w:rsidR="00FF3E34" w:rsidRPr="003B29A4" w:rsidRDefault="00FF3E34" w:rsidP="00FF3E3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E-mail: littleacorns1@btconnect.com</w:t>
                            </w:r>
                          </w:p>
                          <w:p w14:paraId="04261F01" w14:textId="77777777" w:rsidR="00FF3E34" w:rsidRPr="003B29A4" w:rsidRDefault="00FF3E34" w:rsidP="00FF3E3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>Web Site: www.littleacornsashford.com</w:t>
                            </w:r>
                          </w:p>
                          <w:p w14:paraId="45802A40" w14:textId="77777777" w:rsidR="00FF3E34" w:rsidRPr="003B29A4" w:rsidRDefault="00FF3E34" w:rsidP="00FF3E3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</w:p>
                          <w:p w14:paraId="60E1BEA0" w14:textId="452345B6" w:rsidR="00FF3E34" w:rsidRPr="003B29A4" w:rsidRDefault="00FF3E34" w:rsidP="00FF3E3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29A4">
                              <w:rPr>
                                <w:b/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 xml:space="preserve">Manager: Mrs </w:t>
                            </w:r>
                            <w:r w:rsidR="00146FA4">
                              <w:rPr>
                                <w:b/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>Donna White</w:t>
                            </w:r>
                          </w:p>
                          <w:bookmarkEnd w:id="0"/>
                          <w:p w14:paraId="4F5AF71C" w14:textId="77777777" w:rsidR="00FF3E34" w:rsidRDefault="00FF3E34" w:rsidP="00FF3E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52D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9.6pt;margin-top:12.6pt;width:205.2pt;height:120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" fillcolor="white [3201]" strokeweight=".5pt">
                <v:textbox>
                  <w:txbxContent>
                    <w:p w14:paraId="04C27694" w14:textId="6D8DD21A" w:rsidR="00FF3E34" w:rsidRPr="003B29A4" w:rsidRDefault="00BF0B39" w:rsidP="00FF3E3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bookmarkStart w:id="1" w:name="_Hlk175420"/>
                      <w:r>
                        <w:rPr>
                          <w:kern w:val="28"/>
                          <w:sz w:val="20"/>
                          <w:szCs w:val="20"/>
                        </w:rPr>
                        <w:t>Furley Park Primary School, Reed Crescent</w:t>
                      </w:r>
                      <w:r w:rsidR="00FF3E34" w:rsidRPr="003B29A4">
                        <w:rPr>
                          <w:kern w:val="28"/>
                          <w:sz w:val="20"/>
                          <w:szCs w:val="20"/>
                        </w:rPr>
                        <w:t xml:space="preserve"> Ashford, Kent TN23 </w:t>
                      </w:r>
                      <w:r>
                        <w:rPr>
                          <w:kern w:val="28"/>
                          <w:sz w:val="20"/>
                          <w:szCs w:val="20"/>
                        </w:rPr>
                        <w:t>2PA</w:t>
                      </w:r>
                    </w:p>
                    <w:p w14:paraId="334BC7C9" w14:textId="77777777" w:rsidR="00FF3E34" w:rsidRPr="003B29A4" w:rsidRDefault="00FF3E34" w:rsidP="00FF3E3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</w:p>
                    <w:p w14:paraId="7D3C3073" w14:textId="17488527" w:rsidR="00FF3E34" w:rsidRPr="003B29A4" w:rsidRDefault="00FF3E34" w:rsidP="00FF3E3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 xml:space="preserve">Telephone: 01233 </w:t>
                      </w:r>
                      <w:r w:rsidR="00930596">
                        <w:rPr>
                          <w:kern w:val="28"/>
                          <w:sz w:val="20"/>
                          <w:szCs w:val="20"/>
                        </w:rPr>
                        <w:t>438809</w:t>
                      </w:r>
                    </w:p>
                    <w:p w14:paraId="091BA218" w14:textId="77777777" w:rsidR="00FF3E34" w:rsidRPr="003B29A4" w:rsidRDefault="00FF3E34" w:rsidP="00FF3E3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E-mail: littleacorns1@btconnect.com</w:t>
                      </w:r>
                    </w:p>
                    <w:p w14:paraId="04261F01" w14:textId="77777777" w:rsidR="00FF3E34" w:rsidRPr="003B29A4" w:rsidRDefault="00FF3E34" w:rsidP="00FF3E3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>Web Site: www.littleacornsashford.com</w:t>
                      </w:r>
                    </w:p>
                    <w:p w14:paraId="45802A40" w14:textId="77777777" w:rsidR="00FF3E34" w:rsidRPr="003B29A4" w:rsidRDefault="00FF3E34" w:rsidP="00FF3E3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</w:p>
                    <w:p w14:paraId="60E1BEA0" w14:textId="452345B6" w:rsidR="00FF3E34" w:rsidRPr="003B29A4" w:rsidRDefault="00FF3E34" w:rsidP="00FF3E3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kern w:val="28"/>
                          <w:sz w:val="20"/>
                          <w:szCs w:val="20"/>
                          <w:lang w:val="en-US"/>
                        </w:rPr>
                      </w:pPr>
                      <w:r w:rsidRPr="003B29A4">
                        <w:rPr>
                          <w:b/>
                          <w:kern w:val="28"/>
                          <w:sz w:val="20"/>
                          <w:szCs w:val="20"/>
                          <w:lang w:val="en-US"/>
                        </w:rPr>
                        <w:t xml:space="preserve">Manager: Mrs </w:t>
                      </w:r>
                      <w:r w:rsidR="00146FA4">
                        <w:rPr>
                          <w:b/>
                          <w:kern w:val="28"/>
                          <w:sz w:val="20"/>
                          <w:szCs w:val="20"/>
                          <w:lang w:val="en-US"/>
                        </w:rPr>
                        <w:t>Donna White</w:t>
                      </w:r>
                    </w:p>
                    <w:bookmarkEnd w:id="1"/>
                    <w:p w14:paraId="4F5AF71C" w14:textId="77777777" w:rsidR="00FF3E34" w:rsidRDefault="00FF3E34" w:rsidP="00FF3E3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F767CB" wp14:editId="1E559577">
                <wp:simplePos x="0" y="0"/>
                <wp:positionH relativeFrom="margin">
                  <wp:posOffset>396240</wp:posOffset>
                </wp:positionH>
                <wp:positionV relativeFrom="margin">
                  <wp:posOffset>0</wp:posOffset>
                </wp:positionV>
                <wp:extent cx="5928360" cy="1851660"/>
                <wp:effectExtent l="0" t="0" r="1524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185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CF247" w14:textId="77777777" w:rsidR="00FF3E34" w:rsidRDefault="00FF3E34" w:rsidP="00FF3E34">
                            <w:pPr>
                              <w:jc w:val="both"/>
                            </w:pPr>
                            <w:r w:rsidRPr="00FB6E76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2315FD3" wp14:editId="2B35EFBB">
                                  <wp:extent cx="2804160" cy="120893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5354" cy="12137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C75474" w14:textId="77777777" w:rsidR="00FF3E34" w:rsidRPr="003B29A4" w:rsidRDefault="00FF3E34" w:rsidP="00FF3E3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</w:rPr>
                              <w:t xml:space="preserve">                                   P.L.A. Membership No. </w:t>
                            </w:r>
                            <w:r>
                              <w:rPr>
                                <w:kern w:val="28"/>
                                <w:sz w:val="20"/>
                                <w:szCs w:val="20"/>
                              </w:rPr>
                              <w:t>202255</w:t>
                            </w:r>
                          </w:p>
                          <w:p w14:paraId="6BFFA4A1" w14:textId="4667DCC6" w:rsidR="00FF3E34" w:rsidRPr="003B29A4" w:rsidRDefault="00FF3E34" w:rsidP="00FF3E34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29A4"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 xml:space="preserve">                                  Registered Charity No. </w:t>
                            </w:r>
                            <w:r w:rsidR="00344632">
                              <w:rPr>
                                <w:kern w:val="28"/>
                                <w:sz w:val="20"/>
                                <w:szCs w:val="20"/>
                                <w:lang w:val="en-US"/>
                              </w:rPr>
                              <w:t>1185961</w:t>
                            </w:r>
                          </w:p>
                          <w:p w14:paraId="495BA10F" w14:textId="77777777" w:rsidR="00FF3E34" w:rsidRDefault="00FF3E34" w:rsidP="00FF3E3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767CB" id="_x0000_s1027" type="#_x0000_t202" style="position:absolute;margin-left:31.2pt;margin-top:0;width:466.8pt;height:145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">
                <v:textbox>
                  <w:txbxContent>
                    <w:p w14:paraId="3A5CF247" w14:textId="77777777" w:rsidR="00FF3E34" w:rsidRDefault="00FF3E34" w:rsidP="00FF3E34">
                      <w:pPr>
                        <w:jc w:val="both"/>
                      </w:pPr>
                      <w:r w:rsidRPr="00FB6E76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2315FD3" wp14:editId="2B35EFBB">
                            <wp:extent cx="2804160" cy="120893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5354" cy="12137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C75474" w14:textId="77777777" w:rsidR="00FF3E34" w:rsidRPr="003B29A4" w:rsidRDefault="00FF3E34" w:rsidP="00FF3E3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kern w:val="28"/>
                          <w:sz w:val="20"/>
                          <w:szCs w:val="20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</w:rPr>
                        <w:t xml:space="preserve">                                   P.L.A. Membership No. </w:t>
                      </w:r>
                      <w:r>
                        <w:rPr>
                          <w:kern w:val="28"/>
                          <w:sz w:val="20"/>
                          <w:szCs w:val="20"/>
                        </w:rPr>
                        <w:t>202255</w:t>
                      </w:r>
                    </w:p>
                    <w:p w14:paraId="6BFFA4A1" w14:textId="4667DCC6" w:rsidR="00FF3E34" w:rsidRPr="003B29A4" w:rsidRDefault="00FF3E34" w:rsidP="00FF3E34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kern w:val="28"/>
                          <w:sz w:val="20"/>
                          <w:szCs w:val="20"/>
                          <w:lang w:val="en-US"/>
                        </w:rPr>
                      </w:pPr>
                      <w:r w:rsidRPr="003B29A4">
                        <w:rPr>
                          <w:kern w:val="28"/>
                          <w:sz w:val="20"/>
                          <w:szCs w:val="20"/>
                          <w:lang w:val="en-US"/>
                        </w:rPr>
                        <w:t xml:space="preserve">                                  Registered Charity No. </w:t>
                      </w:r>
                      <w:r w:rsidR="00344632">
                        <w:rPr>
                          <w:kern w:val="28"/>
                          <w:sz w:val="20"/>
                          <w:szCs w:val="20"/>
                          <w:lang w:val="en-US"/>
                        </w:rPr>
                        <w:t>1185961</w:t>
                      </w:r>
                    </w:p>
                    <w:p w14:paraId="495BA10F" w14:textId="77777777" w:rsidR="00FF3E34" w:rsidRDefault="00FF3E34" w:rsidP="00FF3E34">
                      <w:pPr>
                        <w:jc w:val="both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E3A4C27" w14:textId="77777777" w:rsidR="00FF3E34" w:rsidRDefault="00FF3E34" w:rsidP="0035625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D886370" w14:textId="77777777" w:rsidR="00FF3E34" w:rsidRDefault="00FF3E34" w:rsidP="0035625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645B8F69" w14:textId="77777777" w:rsidR="00FF3E34" w:rsidRDefault="00FF3E34" w:rsidP="0035625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2799932D" w14:textId="77777777" w:rsidR="00FF3E34" w:rsidRDefault="00FF3E34" w:rsidP="0035625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9AFEBA1" w14:textId="77777777" w:rsidR="00FF3E34" w:rsidRDefault="00FF3E34" w:rsidP="0035625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CEF67DC" w14:textId="77777777" w:rsidR="00FF3E34" w:rsidRDefault="00FF3E34" w:rsidP="0035625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770641A" w14:textId="77777777" w:rsidR="00BC2C64" w:rsidRPr="00356251" w:rsidRDefault="00BC2C64" w:rsidP="00356251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356251">
        <w:rPr>
          <w:rFonts w:ascii="Arial" w:hAnsi="Arial" w:cs="Arial"/>
          <w:b/>
          <w:sz w:val="28"/>
          <w:szCs w:val="28"/>
        </w:rPr>
        <w:t>Parental involvement</w:t>
      </w:r>
    </w:p>
    <w:p w14:paraId="7DBCF29D" w14:textId="77777777" w:rsidR="00BC2C64" w:rsidRPr="00356251" w:rsidRDefault="00BC2C64" w:rsidP="00356251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4B46194" w14:textId="77777777" w:rsidR="00BC2C64" w:rsidRPr="00522CCD" w:rsidRDefault="00BC2C64" w:rsidP="0033361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56251">
        <w:rPr>
          <w:rFonts w:ascii="Arial" w:hAnsi="Arial" w:cs="Arial"/>
          <w:b/>
          <w:sz w:val="22"/>
          <w:szCs w:val="22"/>
        </w:rPr>
        <w:t xml:space="preserve">Policy </w:t>
      </w:r>
      <w:r w:rsidR="00492C68">
        <w:rPr>
          <w:rFonts w:ascii="Arial" w:hAnsi="Arial" w:cs="Arial"/>
          <w:b/>
          <w:sz w:val="22"/>
          <w:szCs w:val="22"/>
        </w:rPr>
        <w:t>s</w:t>
      </w:r>
      <w:r w:rsidRPr="00356251">
        <w:rPr>
          <w:rFonts w:ascii="Arial" w:hAnsi="Arial" w:cs="Arial"/>
          <w:b/>
          <w:sz w:val="22"/>
          <w:szCs w:val="22"/>
        </w:rPr>
        <w:t>tatement</w:t>
      </w:r>
    </w:p>
    <w:p w14:paraId="27103E03" w14:textId="77777777" w:rsidR="00EB2881" w:rsidRDefault="00EA718B" w:rsidP="00333611">
      <w:pPr>
        <w:pStyle w:val="BodyText"/>
        <w:spacing w:line="360" w:lineRule="auto"/>
        <w:jc w:val="both"/>
        <w:rPr>
          <w:rFonts w:cs="Arial"/>
          <w:i w:val="0"/>
          <w:sz w:val="22"/>
          <w:szCs w:val="22"/>
        </w:rPr>
      </w:pPr>
      <w:r w:rsidRPr="00EA718B">
        <w:rPr>
          <w:rFonts w:cs="Arial"/>
          <w:i w:val="0"/>
          <w:sz w:val="22"/>
          <w:szCs w:val="22"/>
        </w:rPr>
        <w:t xml:space="preserve">We believe that children benefit most from early </w:t>
      </w:r>
      <w:r w:rsidR="00333611">
        <w:rPr>
          <w:rFonts w:cs="Arial"/>
          <w:i w:val="0"/>
          <w:sz w:val="22"/>
          <w:szCs w:val="22"/>
        </w:rPr>
        <w:t>years</w:t>
      </w:r>
      <w:r w:rsidRPr="00EA718B">
        <w:rPr>
          <w:rFonts w:cs="Arial"/>
          <w:i w:val="0"/>
          <w:sz w:val="22"/>
          <w:szCs w:val="22"/>
        </w:rPr>
        <w:t xml:space="preserve"> education and care when parents and settings work</w:t>
      </w:r>
      <w:r w:rsidR="00EB2881">
        <w:rPr>
          <w:rFonts w:cs="Arial"/>
          <w:i w:val="0"/>
          <w:sz w:val="22"/>
          <w:szCs w:val="22"/>
        </w:rPr>
        <w:t xml:space="preserve"> </w:t>
      </w:r>
      <w:r w:rsidRPr="00EA718B">
        <w:rPr>
          <w:rFonts w:cs="Arial"/>
          <w:i w:val="0"/>
          <w:sz w:val="22"/>
          <w:szCs w:val="22"/>
        </w:rPr>
        <w:t>together in partnership.</w:t>
      </w:r>
    </w:p>
    <w:p w14:paraId="3527CB5D" w14:textId="77777777" w:rsidR="00EB2881" w:rsidRDefault="00EB2881" w:rsidP="00333611">
      <w:pPr>
        <w:pStyle w:val="BodyText"/>
        <w:spacing w:line="360" w:lineRule="auto"/>
        <w:jc w:val="both"/>
        <w:rPr>
          <w:rFonts w:cs="Arial"/>
          <w:i w:val="0"/>
          <w:sz w:val="22"/>
          <w:szCs w:val="22"/>
        </w:rPr>
      </w:pPr>
    </w:p>
    <w:p w14:paraId="52B17332" w14:textId="6DCDB15E" w:rsidR="00EA718B" w:rsidRDefault="00EA718B" w:rsidP="00333611">
      <w:pPr>
        <w:pStyle w:val="BodyText"/>
        <w:spacing w:line="360" w:lineRule="auto"/>
        <w:jc w:val="both"/>
        <w:rPr>
          <w:rFonts w:cs="Arial"/>
          <w:i w:val="0"/>
          <w:sz w:val="22"/>
          <w:szCs w:val="22"/>
        </w:rPr>
      </w:pPr>
      <w:r w:rsidRPr="00EA718B">
        <w:rPr>
          <w:rFonts w:cs="Arial"/>
          <w:i w:val="0"/>
          <w:sz w:val="22"/>
          <w:szCs w:val="22"/>
        </w:rPr>
        <w:t>Our aim is to support parents as their children's first and most important educators by involving them in their</w:t>
      </w:r>
      <w:r w:rsidR="00EB2881">
        <w:rPr>
          <w:rFonts w:cs="Arial"/>
          <w:i w:val="0"/>
          <w:sz w:val="22"/>
          <w:szCs w:val="22"/>
        </w:rPr>
        <w:t xml:space="preserve"> </w:t>
      </w:r>
      <w:r w:rsidRPr="00EA718B">
        <w:rPr>
          <w:rFonts w:cs="Arial"/>
          <w:i w:val="0"/>
          <w:sz w:val="22"/>
          <w:szCs w:val="22"/>
        </w:rPr>
        <w:t xml:space="preserve">children's education and in the full life of the setting. We also aim to support parents in their own </w:t>
      </w:r>
      <w:proofErr w:type="gramStart"/>
      <w:r w:rsidRPr="00EA718B">
        <w:rPr>
          <w:rFonts w:cs="Arial"/>
          <w:i w:val="0"/>
          <w:sz w:val="22"/>
          <w:szCs w:val="22"/>
        </w:rPr>
        <w:t>continuing</w:t>
      </w:r>
      <w:r w:rsidR="00EB2881">
        <w:rPr>
          <w:rFonts w:cs="Arial"/>
          <w:i w:val="0"/>
          <w:sz w:val="22"/>
          <w:szCs w:val="22"/>
        </w:rPr>
        <w:t xml:space="preserve"> </w:t>
      </w:r>
      <w:r w:rsidR="00255378">
        <w:rPr>
          <w:rFonts w:cs="Arial"/>
          <w:i w:val="0"/>
          <w:sz w:val="22"/>
          <w:szCs w:val="22"/>
        </w:rPr>
        <w:t xml:space="preserve"> </w:t>
      </w:r>
      <w:r w:rsidRPr="00EA718B">
        <w:rPr>
          <w:rFonts w:cs="Arial"/>
          <w:i w:val="0"/>
          <w:sz w:val="22"/>
          <w:szCs w:val="22"/>
        </w:rPr>
        <w:t>education</w:t>
      </w:r>
      <w:proofErr w:type="gramEnd"/>
      <w:r w:rsidRPr="00EA718B">
        <w:rPr>
          <w:rFonts w:cs="Arial"/>
          <w:i w:val="0"/>
          <w:sz w:val="22"/>
          <w:szCs w:val="22"/>
        </w:rPr>
        <w:t xml:space="preserve"> and personal development.</w:t>
      </w:r>
    </w:p>
    <w:p w14:paraId="7C9D18C8" w14:textId="77777777" w:rsidR="00EB2881" w:rsidRPr="00EA718B" w:rsidRDefault="00EB2881" w:rsidP="00333611">
      <w:pPr>
        <w:pStyle w:val="BodyText"/>
        <w:spacing w:line="360" w:lineRule="auto"/>
        <w:jc w:val="both"/>
        <w:rPr>
          <w:rFonts w:cs="Arial"/>
          <w:i w:val="0"/>
          <w:sz w:val="22"/>
          <w:szCs w:val="22"/>
        </w:rPr>
      </w:pPr>
    </w:p>
    <w:p w14:paraId="31CCA5C5" w14:textId="77777777" w:rsidR="00EA718B" w:rsidRPr="00EA718B" w:rsidRDefault="00EA718B" w:rsidP="00333611">
      <w:pPr>
        <w:pStyle w:val="BodyText"/>
        <w:spacing w:line="360" w:lineRule="auto"/>
        <w:jc w:val="both"/>
        <w:rPr>
          <w:rFonts w:cs="Arial"/>
          <w:i w:val="0"/>
          <w:sz w:val="22"/>
          <w:szCs w:val="22"/>
        </w:rPr>
      </w:pPr>
      <w:r w:rsidRPr="00EA718B">
        <w:rPr>
          <w:rFonts w:cs="Arial"/>
          <w:i w:val="0"/>
          <w:sz w:val="22"/>
          <w:szCs w:val="22"/>
        </w:rPr>
        <w:t xml:space="preserve">Some parents are less well represented in early </w:t>
      </w:r>
      <w:r w:rsidR="00333611" w:rsidRPr="00EA718B">
        <w:rPr>
          <w:rFonts w:cs="Arial"/>
          <w:i w:val="0"/>
          <w:sz w:val="22"/>
          <w:szCs w:val="22"/>
        </w:rPr>
        <w:t>years’</w:t>
      </w:r>
      <w:r w:rsidRPr="00EA718B">
        <w:rPr>
          <w:rFonts w:cs="Arial"/>
          <w:i w:val="0"/>
          <w:sz w:val="22"/>
          <w:szCs w:val="22"/>
        </w:rPr>
        <w:t xml:space="preserve"> settings; these include fathers, parents who live apart</w:t>
      </w:r>
      <w:r w:rsidR="00EB2881">
        <w:rPr>
          <w:rFonts w:cs="Arial"/>
          <w:i w:val="0"/>
          <w:sz w:val="22"/>
          <w:szCs w:val="22"/>
        </w:rPr>
        <w:t xml:space="preserve"> </w:t>
      </w:r>
      <w:r w:rsidRPr="00EA718B">
        <w:rPr>
          <w:rFonts w:cs="Arial"/>
          <w:i w:val="0"/>
          <w:sz w:val="22"/>
          <w:szCs w:val="22"/>
        </w:rPr>
        <w:t>from their children, but who still play a part in their lives, as well as working parents. In carrying out the</w:t>
      </w:r>
      <w:r w:rsidR="00EB2881">
        <w:rPr>
          <w:rFonts w:cs="Arial"/>
          <w:i w:val="0"/>
          <w:sz w:val="22"/>
          <w:szCs w:val="22"/>
        </w:rPr>
        <w:t xml:space="preserve"> </w:t>
      </w:r>
      <w:r w:rsidRPr="00EA718B">
        <w:rPr>
          <w:rFonts w:cs="Arial"/>
          <w:i w:val="0"/>
          <w:sz w:val="22"/>
          <w:szCs w:val="22"/>
        </w:rPr>
        <w:t>following procedures, we will ensure that all parents are included.</w:t>
      </w:r>
    </w:p>
    <w:p w14:paraId="13004CD0" w14:textId="77777777" w:rsidR="00EB2881" w:rsidRDefault="00EB2881" w:rsidP="00333611">
      <w:pPr>
        <w:pStyle w:val="BodyText"/>
        <w:spacing w:line="360" w:lineRule="auto"/>
        <w:jc w:val="both"/>
        <w:rPr>
          <w:rFonts w:cs="Arial"/>
          <w:i w:val="0"/>
          <w:sz w:val="22"/>
          <w:szCs w:val="22"/>
        </w:rPr>
      </w:pPr>
    </w:p>
    <w:p w14:paraId="0D8F7DAA" w14:textId="77777777" w:rsidR="00EA718B" w:rsidRDefault="00EA718B" w:rsidP="00333611">
      <w:pPr>
        <w:pStyle w:val="BodyText"/>
        <w:spacing w:line="360" w:lineRule="auto"/>
        <w:jc w:val="both"/>
        <w:rPr>
          <w:rFonts w:cs="Arial"/>
          <w:i w:val="0"/>
          <w:sz w:val="22"/>
          <w:szCs w:val="22"/>
        </w:rPr>
      </w:pPr>
      <w:r w:rsidRPr="00EA718B">
        <w:rPr>
          <w:rFonts w:cs="Arial"/>
          <w:i w:val="0"/>
          <w:sz w:val="22"/>
          <w:szCs w:val="22"/>
        </w:rPr>
        <w:t>When we refer to ‘parents’ we mean both mothers and fathers; these include both natural or birth parents, as</w:t>
      </w:r>
      <w:r w:rsidR="00EB2881">
        <w:rPr>
          <w:rFonts w:cs="Arial"/>
          <w:i w:val="0"/>
          <w:sz w:val="22"/>
          <w:szCs w:val="22"/>
        </w:rPr>
        <w:t xml:space="preserve"> </w:t>
      </w:r>
      <w:r w:rsidRPr="00EA718B">
        <w:rPr>
          <w:rFonts w:cs="Arial"/>
          <w:i w:val="0"/>
          <w:sz w:val="22"/>
          <w:szCs w:val="22"/>
        </w:rPr>
        <w:t xml:space="preserve">well as </w:t>
      </w:r>
      <w:proofErr w:type="gramStart"/>
      <w:r w:rsidRPr="00EA718B">
        <w:rPr>
          <w:rFonts w:cs="Arial"/>
          <w:i w:val="0"/>
          <w:sz w:val="22"/>
          <w:szCs w:val="22"/>
        </w:rPr>
        <w:t>step-parents</w:t>
      </w:r>
      <w:proofErr w:type="gramEnd"/>
      <w:r w:rsidRPr="00EA718B">
        <w:rPr>
          <w:rFonts w:cs="Arial"/>
          <w:i w:val="0"/>
          <w:sz w:val="22"/>
          <w:szCs w:val="22"/>
        </w:rPr>
        <w:t xml:space="preserve"> and parents who do not live with their </w:t>
      </w:r>
      <w:proofErr w:type="gramStart"/>
      <w:r w:rsidRPr="00EA718B">
        <w:rPr>
          <w:rFonts w:cs="Arial"/>
          <w:i w:val="0"/>
          <w:sz w:val="22"/>
          <w:szCs w:val="22"/>
        </w:rPr>
        <w:t>children, but</w:t>
      </w:r>
      <w:proofErr w:type="gramEnd"/>
      <w:r w:rsidRPr="00EA718B">
        <w:rPr>
          <w:rFonts w:cs="Arial"/>
          <w:i w:val="0"/>
          <w:sz w:val="22"/>
          <w:szCs w:val="22"/>
        </w:rPr>
        <w:t xml:space="preserve"> have contact with them and play a</w:t>
      </w:r>
      <w:r w:rsidR="00EB2881">
        <w:rPr>
          <w:rFonts w:cs="Arial"/>
          <w:i w:val="0"/>
          <w:sz w:val="22"/>
          <w:szCs w:val="22"/>
        </w:rPr>
        <w:t xml:space="preserve"> </w:t>
      </w:r>
      <w:r w:rsidRPr="00EA718B">
        <w:rPr>
          <w:rFonts w:cs="Arial"/>
          <w:i w:val="0"/>
          <w:sz w:val="22"/>
          <w:szCs w:val="22"/>
        </w:rPr>
        <w:t>part in their lives. ‘Parents’ also includes same sex parents, as well as foster parents.</w:t>
      </w:r>
    </w:p>
    <w:p w14:paraId="54D49BC7" w14:textId="77777777" w:rsidR="00EB2881" w:rsidRPr="00EA718B" w:rsidRDefault="00EB2881" w:rsidP="00333611">
      <w:pPr>
        <w:pStyle w:val="BodyText"/>
        <w:spacing w:line="360" w:lineRule="auto"/>
        <w:jc w:val="both"/>
        <w:rPr>
          <w:rFonts w:cs="Arial"/>
          <w:i w:val="0"/>
          <w:sz w:val="22"/>
          <w:szCs w:val="22"/>
        </w:rPr>
      </w:pPr>
    </w:p>
    <w:p w14:paraId="7B6903E5" w14:textId="77777777" w:rsidR="00BC2C64" w:rsidRDefault="00EA718B" w:rsidP="00333611">
      <w:pPr>
        <w:pStyle w:val="BodyText"/>
        <w:spacing w:line="360" w:lineRule="auto"/>
        <w:jc w:val="both"/>
        <w:rPr>
          <w:rFonts w:cs="Arial"/>
          <w:i w:val="0"/>
          <w:sz w:val="22"/>
          <w:szCs w:val="22"/>
        </w:rPr>
      </w:pPr>
      <w:r w:rsidRPr="00EA718B">
        <w:rPr>
          <w:rFonts w:cs="Arial"/>
          <w:i w:val="0"/>
          <w:sz w:val="22"/>
          <w:szCs w:val="22"/>
        </w:rPr>
        <w:t xml:space="preserve">The Children Act (1989) defines </w:t>
      </w:r>
      <w:r w:rsidRPr="00EB2881">
        <w:rPr>
          <w:rFonts w:cs="Arial"/>
          <w:sz w:val="22"/>
          <w:szCs w:val="22"/>
        </w:rPr>
        <w:t>parental responsibility</w:t>
      </w:r>
      <w:r w:rsidRPr="00EA718B">
        <w:rPr>
          <w:rFonts w:cs="Arial"/>
          <w:i w:val="0"/>
          <w:sz w:val="22"/>
          <w:szCs w:val="22"/>
        </w:rPr>
        <w:t xml:space="preserve"> as </w:t>
      </w:r>
      <w:r w:rsidRPr="00EB2881">
        <w:rPr>
          <w:rFonts w:cs="Arial"/>
          <w:sz w:val="22"/>
          <w:szCs w:val="22"/>
        </w:rPr>
        <w:t>'all the rights, duties, powers, responsibilities and</w:t>
      </w:r>
      <w:r w:rsidR="00EB2881" w:rsidRPr="00EB2881">
        <w:rPr>
          <w:rFonts w:cs="Arial"/>
          <w:sz w:val="22"/>
          <w:szCs w:val="22"/>
        </w:rPr>
        <w:t xml:space="preserve"> </w:t>
      </w:r>
      <w:r w:rsidRPr="00EB2881">
        <w:rPr>
          <w:rFonts w:cs="Arial"/>
          <w:sz w:val="22"/>
          <w:szCs w:val="22"/>
        </w:rPr>
        <w:t>authority which by law a parent of a child has in relation to the child and his property’</w:t>
      </w:r>
      <w:r w:rsidRPr="00EA718B">
        <w:rPr>
          <w:rFonts w:cs="Arial"/>
          <w:i w:val="0"/>
          <w:sz w:val="22"/>
          <w:szCs w:val="22"/>
        </w:rPr>
        <w:t xml:space="preserve">. </w:t>
      </w:r>
    </w:p>
    <w:p w14:paraId="06C769E5" w14:textId="77777777" w:rsidR="00EA718B" w:rsidRPr="00356251" w:rsidRDefault="00EA718B" w:rsidP="00333611">
      <w:pPr>
        <w:pStyle w:val="BodyText"/>
        <w:spacing w:before="0" w:after="0" w:line="360" w:lineRule="auto"/>
        <w:jc w:val="both"/>
        <w:rPr>
          <w:rFonts w:cs="Arial"/>
          <w:b/>
          <w:sz w:val="22"/>
          <w:szCs w:val="22"/>
        </w:rPr>
      </w:pPr>
    </w:p>
    <w:p w14:paraId="2B3639DA" w14:textId="77777777" w:rsidR="00BC2C64" w:rsidRDefault="00BC2C64" w:rsidP="0033361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56251">
        <w:rPr>
          <w:rFonts w:ascii="Arial" w:hAnsi="Arial" w:cs="Arial"/>
          <w:b/>
          <w:sz w:val="22"/>
          <w:szCs w:val="22"/>
        </w:rPr>
        <w:t>Procedures</w:t>
      </w:r>
    </w:p>
    <w:p w14:paraId="5A563ADB" w14:textId="77777777" w:rsidR="00BC2C64" w:rsidRPr="00356251" w:rsidRDefault="00BC2C64" w:rsidP="0033361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91CDB85" w14:textId="77777777" w:rsidR="00EB2881" w:rsidRPr="00EB2881" w:rsidRDefault="00EB2881" w:rsidP="00333611">
      <w:pPr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2881">
        <w:rPr>
          <w:rFonts w:ascii="Arial" w:hAnsi="Arial" w:cs="Arial"/>
          <w:sz w:val="22"/>
          <w:szCs w:val="22"/>
        </w:rPr>
        <w:t>We have a means to ensure all parents are included - that may mean we have different strategies for</w:t>
      </w:r>
      <w:r>
        <w:rPr>
          <w:rFonts w:ascii="Arial" w:hAnsi="Arial" w:cs="Arial"/>
          <w:sz w:val="22"/>
          <w:szCs w:val="22"/>
        </w:rPr>
        <w:t xml:space="preserve"> </w:t>
      </w:r>
      <w:r w:rsidRPr="00EB2881">
        <w:rPr>
          <w:rFonts w:ascii="Arial" w:hAnsi="Arial" w:cs="Arial"/>
          <w:sz w:val="22"/>
          <w:szCs w:val="22"/>
        </w:rPr>
        <w:t>involving fathers, or parents who work or live apart from their children.</w:t>
      </w:r>
    </w:p>
    <w:p w14:paraId="231E4FBD" w14:textId="09F34858" w:rsidR="00EB2881" w:rsidRDefault="00EB2881" w:rsidP="00333611">
      <w:pPr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2881">
        <w:rPr>
          <w:rFonts w:ascii="Arial" w:hAnsi="Arial" w:cs="Arial"/>
          <w:sz w:val="22"/>
          <w:szCs w:val="22"/>
        </w:rPr>
        <w:t>We consult with all parents to find out what works best for them.</w:t>
      </w:r>
    </w:p>
    <w:p w14:paraId="552B1F4D" w14:textId="50F4B930" w:rsidR="00211B01" w:rsidRPr="00211B01" w:rsidRDefault="00211B01" w:rsidP="00211B01">
      <w:pPr>
        <w:numPr>
          <w:ilvl w:val="0"/>
          <w:numId w:val="47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make every effort to accommodate parents who have a disability or impairment.</w:t>
      </w:r>
    </w:p>
    <w:p w14:paraId="5CE5D801" w14:textId="77777777" w:rsidR="00EB2881" w:rsidRPr="00EB2881" w:rsidRDefault="00EB2881" w:rsidP="00333611">
      <w:pPr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2881">
        <w:rPr>
          <w:rFonts w:ascii="Arial" w:hAnsi="Arial" w:cs="Arial"/>
          <w:sz w:val="22"/>
          <w:szCs w:val="22"/>
        </w:rPr>
        <w:t>We ensure ongoing dialogue with parents to improve our knowledge of the needs of their children and</w:t>
      </w:r>
      <w:r>
        <w:rPr>
          <w:rFonts w:ascii="Arial" w:hAnsi="Arial" w:cs="Arial"/>
          <w:sz w:val="22"/>
          <w:szCs w:val="22"/>
        </w:rPr>
        <w:t xml:space="preserve"> </w:t>
      </w:r>
      <w:r w:rsidRPr="00EB2881">
        <w:rPr>
          <w:rFonts w:ascii="Arial" w:hAnsi="Arial" w:cs="Arial"/>
          <w:sz w:val="22"/>
          <w:szCs w:val="22"/>
        </w:rPr>
        <w:t>to support their families.</w:t>
      </w:r>
    </w:p>
    <w:p w14:paraId="789C901A" w14:textId="77777777" w:rsidR="00EB2881" w:rsidRPr="00EB2881" w:rsidRDefault="00EB2881" w:rsidP="00333611">
      <w:pPr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2881">
        <w:rPr>
          <w:rFonts w:ascii="Arial" w:hAnsi="Arial" w:cs="Arial"/>
          <w:sz w:val="22"/>
          <w:szCs w:val="22"/>
        </w:rPr>
        <w:lastRenderedPageBreak/>
        <w:t>We inform all parents about how the setting is run and its policies, through access to written information and through regular informal communication. We check to ensure parents understand the information</w:t>
      </w:r>
      <w:r>
        <w:rPr>
          <w:rFonts w:ascii="Arial" w:hAnsi="Arial" w:cs="Arial"/>
          <w:sz w:val="22"/>
          <w:szCs w:val="22"/>
        </w:rPr>
        <w:t xml:space="preserve"> </w:t>
      </w:r>
      <w:r w:rsidRPr="00EB2881">
        <w:rPr>
          <w:rFonts w:ascii="Arial" w:hAnsi="Arial" w:cs="Arial"/>
          <w:sz w:val="22"/>
          <w:szCs w:val="22"/>
        </w:rPr>
        <w:t>that is given to them.</w:t>
      </w:r>
    </w:p>
    <w:p w14:paraId="29512B4F" w14:textId="77777777" w:rsidR="00EB2881" w:rsidRPr="00EB2881" w:rsidRDefault="00EB2881" w:rsidP="00333611">
      <w:pPr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2881">
        <w:rPr>
          <w:rFonts w:ascii="Arial" w:hAnsi="Arial" w:cs="Arial"/>
          <w:sz w:val="22"/>
          <w:szCs w:val="22"/>
        </w:rPr>
        <w:t>We encourage and support parents to play an active part in the governance and management of the setting.</w:t>
      </w:r>
    </w:p>
    <w:p w14:paraId="29F744E6" w14:textId="77777777" w:rsidR="00EB2881" w:rsidRPr="00EB2881" w:rsidRDefault="00EB2881" w:rsidP="00333611">
      <w:pPr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2881">
        <w:rPr>
          <w:rFonts w:ascii="Arial" w:hAnsi="Arial" w:cs="Arial"/>
          <w:sz w:val="22"/>
          <w:szCs w:val="22"/>
        </w:rPr>
        <w:t>We inform all parents on a regular basis about their children's progress.</w:t>
      </w:r>
    </w:p>
    <w:p w14:paraId="0E1B052C" w14:textId="77777777" w:rsidR="00BC2C64" w:rsidRPr="00EB2881" w:rsidRDefault="00EB2881" w:rsidP="00333611">
      <w:pPr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2881">
        <w:rPr>
          <w:rFonts w:ascii="Arial" w:hAnsi="Arial" w:cs="Arial"/>
          <w:sz w:val="22"/>
          <w:szCs w:val="22"/>
        </w:rPr>
        <w:t xml:space="preserve">We involve parents in the shared record keeping about their children - either formally or informally </w:t>
      </w:r>
      <w:r>
        <w:rPr>
          <w:rFonts w:ascii="Arial" w:hAnsi="Arial" w:cs="Arial"/>
          <w:sz w:val="22"/>
          <w:szCs w:val="22"/>
        </w:rPr>
        <w:t>–</w:t>
      </w:r>
      <w:r w:rsidRPr="00EB2881">
        <w:rPr>
          <w:rFonts w:ascii="Arial" w:hAnsi="Arial" w:cs="Arial"/>
          <w:sz w:val="22"/>
          <w:szCs w:val="22"/>
        </w:rPr>
        <w:t xml:space="preserve"> and</w:t>
      </w:r>
      <w:r>
        <w:rPr>
          <w:rFonts w:ascii="Arial" w:hAnsi="Arial" w:cs="Arial"/>
          <w:sz w:val="22"/>
          <w:szCs w:val="22"/>
        </w:rPr>
        <w:t xml:space="preserve"> </w:t>
      </w:r>
      <w:r w:rsidRPr="00EB2881">
        <w:rPr>
          <w:rFonts w:ascii="Arial" w:hAnsi="Arial" w:cs="Arial"/>
          <w:sz w:val="22"/>
          <w:szCs w:val="22"/>
        </w:rPr>
        <w:t>ensure parents have access to their children's written developmental records.</w:t>
      </w:r>
    </w:p>
    <w:p w14:paraId="3DA225C0" w14:textId="77777777" w:rsidR="000521D6" w:rsidRPr="000521D6" w:rsidRDefault="000521D6" w:rsidP="00333611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We provide opportunities for parents to contribute their own skills, knowledge and interests to the</w:t>
      </w:r>
      <w:r>
        <w:rPr>
          <w:rFonts w:ascii="Arial" w:hAnsi="Arial" w:cs="Arial"/>
          <w:sz w:val="22"/>
          <w:szCs w:val="22"/>
        </w:rPr>
        <w:t xml:space="preserve"> </w:t>
      </w:r>
      <w:r w:rsidRPr="000521D6">
        <w:rPr>
          <w:rFonts w:ascii="Arial" w:hAnsi="Arial" w:cs="Arial"/>
          <w:sz w:val="22"/>
          <w:szCs w:val="22"/>
        </w:rPr>
        <w:t>activities of the setting.</w:t>
      </w:r>
    </w:p>
    <w:p w14:paraId="108F1C81" w14:textId="77777777" w:rsidR="000521D6" w:rsidRPr="000521D6" w:rsidRDefault="000521D6" w:rsidP="00333611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We inform parents about relevant conferences, workshops and training.</w:t>
      </w:r>
    </w:p>
    <w:p w14:paraId="5D454DF7" w14:textId="77777777" w:rsidR="000521D6" w:rsidRPr="000521D6" w:rsidRDefault="000521D6" w:rsidP="00333611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We consult with parents about the times of meetings to avoid excluding anyone.</w:t>
      </w:r>
    </w:p>
    <w:p w14:paraId="46CCD30C" w14:textId="77777777" w:rsidR="000521D6" w:rsidRPr="000521D6" w:rsidRDefault="000521D6" w:rsidP="00333611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We provide information about opportunities to be involved in the setting in ways that are accessible to</w:t>
      </w:r>
      <w:r>
        <w:rPr>
          <w:rFonts w:ascii="Arial" w:hAnsi="Arial" w:cs="Arial"/>
          <w:sz w:val="22"/>
          <w:szCs w:val="22"/>
        </w:rPr>
        <w:t xml:space="preserve"> </w:t>
      </w:r>
      <w:r w:rsidRPr="000521D6">
        <w:rPr>
          <w:rFonts w:ascii="Arial" w:hAnsi="Arial" w:cs="Arial"/>
          <w:sz w:val="22"/>
          <w:szCs w:val="22"/>
        </w:rPr>
        <w:t>parents with basic skills needs, or those for whom English is an additional language.</w:t>
      </w:r>
    </w:p>
    <w:p w14:paraId="3AC956CA" w14:textId="77777777" w:rsidR="000521D6" w:rsidRPr="000521D6" w:rsidRDefault="000521D6" w:rsidP="00333611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We hold meetings in venues that are accessible and appropriate for all.</w:t>
      </w:r>
    </w:p>
    <w:p w14:paraId="59135EA5" w14:textId="77777777" w:rsidR="000521D6" w:rsidRPr="000521D6" w:rsidRDefault="000521D6" w:rsidP="00333611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 xml:space="preserve">We welcome the contributions of </w:t>
      </w:r>
      <w:proofErr w:type="gramStart"/>
      <w:r w:rsidRPr="000521D6">
        <w:rPr>
          <w:rFonts w:ascii="Arial" w:hAnsi="Arial" w:cs="Arial"/>
          <w:sz w:val="22"/>
          <w:szCs w:val="22"/>
        </w:rPr>
        <w:t>parents,</w:t>
      </w:r>
      <w:proofErr w:type="gramEnd"/>
      <w:r w:rsidRPr="000521D6">
        <w:rPr>
          <w:rFonts w:ascii="Arial" w:hAnsi="Arial" w:cs="Arial"/>
          <w:sz w:val="22"/>
          <w:szCs w:val="22"/>
        </w:rPr>
        <w:t xml:space="preserve"> in whatever form these may take.</w:t>
      </w:r>
    </w:p>
    <w:p w14:paraId="5722C2EC" w14:textId="77777777" w:rsidR="000521D6" w:rsidRPr="000521D6" w:rsidRDefault="000521D6" w:rsidP="00333611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We inform all parents of the systems for registering queries, complaints or suggestions and we check to</w:t>
      </w:r>
      <w:r>
        <w:rPr>
          <w:rFonts w:ascii="Arial" w:hAnsi="Arial" w:cs="Arial"/>
          <w:sz w:val="22"/>
          <w:szCs w:val="22"/>
        </w:rPr>
        <w:t xml:space="preserve"> </w:t>
      </w:r>
      <w:r w:rsidRPr="000521D6">
        <w:rPr>
          <w:rFonts w:ascii="Arial" w:hAnsi="Arial" w:cs="Arial"/>
          <w:sz w:val="22"/>
          <w:szCs w:val="22"/>
        </w:rPr>
        <w:t xml:space="preserve">ensure these are understood. All parents have access to our written </w:t>
      </w:r>
      <w:proofErr w:type="gramStart"/>
      <w:r w:rsidRPr="000521D6">
        <w:rPr>
          <w:rFonts w:ascii="Arial" w:hAnsi="Arial" w:cs="Arial"/>
          <w:sz w:val="22"/>
          <w:szCs w:val="22"/>
        </w:rPr>
        <w:t>complaints</w:t>
      </w:r>
      <w:proofErr w:type="gramEnd"/>
      <w:r w:rsidRPr="000521D6">
        <w:rPr>
          <w:rFonts w:ascii="Arial" w:hAnsi="Arial" w:cs="Arial"/>
          <w:sz w:val="22"/>
          <w:szCs w:val="22"/>
        </w:rPr>
        <w:t xml:space="preserve"> procedure.</w:t>
      </w:r>
    </w:p>
    <w:p w14:paraId="6B9CAF8C" w14:textId="77777777" w:rsidR="000521D6" w:rsidRPr="000521D6" w:rsidRDefault="000521D6" w:rsidP="00333611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We provide opportunities for parents to learn about the curriculum offered in the setting and about</w:t>
      </w:r>
      <w:r>
        <w:rPr>
          <w:rFonts w:ascii="Arial" w:hAnsi="Arial" w:cs="Arial"/>
          <w:sz w:val="22"/>
          <w:szCs w:val="22"/>
        </w:rPr>
        <w:t xml:space="preserve"> </w:t>
      </w:r>
      <w:r w:rsidRPr="000521D6">
        <w:rPr>
          <w:rFonts w:ascii="Arial" w:hAnsi="Arial" w:cs="Arial"/>
          <w:sz w:val="22"/>
          <w:szCs w:val="22"/>
        </w:rPr>
        <w:t>young children's learning, in the setting and at home.</w:t>
      </w:r>
    </w:p>
    <w:p w14:paraId="75078990" w14:textId="77777777" w:rsidR="000521D6" w:rsidRDefault="000521D6" w:rsidP="0033361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D355552" w14:textId="77777777" w:rsidR="000521D6" w:rsidRPr="000521D6" w:rsidRDefault="000521D6" w:rsidP="0033361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In compliance with the Safeguarding and Welfare Requirements, the following documentation is in place:</w:t>
      </w:r>
    </w:p>
    <w:p w14:paraId="4216F5F1" w14:textId="77777777" w:rsidR="000521D6" w:rsidRPr="000521D6" w:rsidRDefault="000521D6" w:rsidP="00333611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Admissions Policy.</w:t>
      </w:r>
    </w:p>
    <w:p w14:paraId="05E5FF83" w14:textId="77777777" w:rsidR="000521D6" w:rsidRPr="000521D6" w:rsidRDefault="000521D6" w:rsidP="00333611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Complaints procedure.</w:t>
      </w:r>
    </w:p>
    <w:p w14:paraId="6387F9B6" w14:textId="77777777" w:rsidR="000521D6" w:rsidRPr="000521D6" w:rsidRDefault="000521D6" w:rsidP="00333611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Record of complaints.</w:t>
      </w:r>
    </w:p>
    <w:p w14:paraId="7283B300" w14:textId="77777777" w:rsidR="00BC2C64" w:rsidRPr="00356251" w:rsidRDefault="000521D6" w:rsidP="00333611">
      <w:pPr>
        <w:numPr>
          <w:ilvl w:val="0"/>
          <w:numId w:val="4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521D6">
        <w:rPr>
          <w:rFonts w:ascii="Arial" w:hAnsi="Arial" w:cs="Arial"/>
          <w:sz w:val="22"/>
          <w:szCs w:val="22"/>
        </w:rPr>
        <w:t>Developmental records of children.</w:t>
      </w:r>
    </w:p>
    <w:p w14:paraId="3C636C79" w14:textId="77777777" w:rsidR="00BC2C64" w:rsidRDefault="00BC2C64" w:rsidP="00930596">
      <w:pPr>
        <w:spacing w:line="360" w:lineRule="auto"/>
        <w:rPr>
          <w:rFonts w:ascii="Arial" w:hAnsi="Arial" w:cs="Arial"/>
          <w:sz w:val="22"/>
          <w:szCs w:val="22"/>
        </w:rPr>
      </w:pPr>
    </w:p>
    <w:p w14:paraId="73381BD4" w14:textId="77777777" w:rsidR="00F33759" w:rsidRPr="00E63BCF" w:rsidRDefault="00F33759" w:rsidP="00F33759">
      <w:pPr>
        <w:pStyle w:val="NoSpacing"/>
        <w:rPr>
          <w:rFonts w:ascii="Arial" w:hAnsi="Arial" w:cs="Arial"/>
        </w:rPr>
      </w:pPr>
      <w:r w:rsidRPr="00E63BCF">
        <w:rPr>
          <w:rFonts w:ascii="Arial" w:hAnsi="Arial" w:cs="Arial"/>
        </w:rPr>
        <w:t>This policy was first adopted:</w:t>
      </w:r>
    </w:p>
    <w:p w14:paraId="4A9098A3" w14:textId="77777777" w:rsidR="00F33759" w:rsidRPr="00E63BCF" w:rsidRDefault="00F33759" w:rsidP="00F33759">
      <w:pPr>
        <w:pStyle w:val="NoSpacing"/>
        <w:rPr>
          <w:rFonts w:ascii="Arial" w:hAnsi="Arial" w:cs="Arial"/>
        </w:rPr>
      </w:pPr>
    </w:p>
    <w:p w14:paraId="283C9289" w14:textId="77777777" w:rsidR="00F33759" w:rsidRPr="00E63BCF" w:rsidRDefault="00F33759" w:rsidP="00F33759">
      <w:pPr>
        <w:pStyle w:val="NoSpacing"/>
        <w:rPr>
          <w:rFonts w:ascii="Arial" w:hAnsi="Arial" w:cs="Arial"/>
        </w:rPr>
      </w:pPr>
      <w:r w:rsidRPr="00E63BCF">
        <w:rPr>
          <w:rFonts w:ascii="Arial" w:hAnsi="Arial" w:cs="Arial"/>
        </w:rPr>
        <w:t>Date for review:</w:t>
      </w:r>
    </w:p>
    <w:p w14:paraId="36CE6C22" w14:textId="77777777" w:rsidR="00F33759" w:rsidRPr="00E63BCF" w:rsidRDefault="00F33759" w:rsidP="00F33759">
      <w:pPr>
        <w:pStyle w:val="NoSpacing"/>
        <w:rPr>
          <w:rFonts w:ascii="Arial" w:hAnsi="Arial" w:cs="Arial"/>
        </w:rPr>
      </w:pPr>
    </w:p>
    <w:p w14:paraId="28173071" w14:textId="77777777" w:rsidR="00F33759" w:rsidRPr="00E63BCF" w:rsidRDefault="00F33759" w:rsidP="00F33759">
      <w:pPr>
        <w:pStyle w:val="NoSpacing"/>
        <w:rPr>
          <w:rFonts w:ascii="Arial" w:hAnsi="Arial" w:cs="Arial"/>
        </w:rPr>
      </w:pPr>
      <w:r w:rsidRPr="00E63BCF">
        <w:rPr>
          <w:rFonts w:ascii="Arial" w:hAnsi="Arial" w:cs="Arial"/>
        </w:rPr>
        <w:t>This policy was reviewed:</w:t>
      </w:r>
    </w:p>
    <w:p w14:paraId="1CAA1B98" w14:textId="77777777" w:rsidR="00F33759" w:rsidRPr="00E63BCF" w:rsidRDefault="00F33759" w:rsidP="00F33759">
      <w:pPr>
        <w:pStyle w:val="NoSpacing"/>
        <w:rPr>
          <w:rFonts w:ascii="Arial" w:hAnsi="Arial" w:cs="Arial"/>
        </w:rPr>
      </w:pPr>
    </w:p>
    <w:p w14:paraId="44F16711" w14:textId="77777777" w:rsidR="00F33759" w:rsidRPr="00E63BCF" w:rsidRDefault="00F33759" w:rsidP="00F33759">
      <w:pPr>
        <w:pStyle w:val="NoSpacing"/>
        <w:rPr>
          <w:rFonts w:ascii="Arial" w:hAnsi="Arial" w:cs="Arial"/>
        </w:rPr>
      </w:pPr>
      <w:r w:rsidRPr="00E63BCF">
        <w:rPr>
          <w:rFonts w:ascii="Arial" w:hAnsi="Arial" w:cs="Arial"/>
        </w:rPr>
        <w:t>Signed:</w:t>
      </w:r>
    </w:p>
    <w:p w14:paraId="7C0BD0A3" w14:textId="77777777" w:rsidR="00F33759" w:rsidRPr="00E63BCF" w:rsidRDefault="00F33759" w:rsidP="00F33759">
      <w:pPr>
        <w:pStyle w:val="NoSpacing"/>
        <w:rPr>
          <w:rFonts w:ascii="Arial" w:hAnsi="Arial" w:cs="Arial"/>
        </w:rPr>
      </w:pPr>
    </w:p>
    <w:p w14:paraId="6C4FF8C5" w14:textId="77777777" w:rsidR="00F33759" w:rsidRPr="00E63BCF" w:rsidRDefault="00F33759" w:rsidP="00F33759">
      <w:pPr>
        <w:pStyle w:val="NoSpacing"/>
        <w:rPr>
          <w:rFonts w:ascii="Arial" w:hAnsi="Arial" w:cs="Arial"/>
        </w:rPr>
      </w:pPr>
      <w:r w:rsidRPr="00E63BCF">
        <w:rPr>
          <w:rFonts w:ascii="Arial" w:hAnsi="Arial" w:cs="Arial"/>
        </w:rPr>
        <w:t>Date:</w:t>
      </w:r>
    </w:p>
    <w:p w14:paraId="46A7E46F" w14:textId="77777777" w:rsidR="00930596" w:rsidRDefault="00930596" w:rsidP="00930596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930596" w:rsidSect="00333611">
      <w:headerReference w:type="first" r:id="rId8"/>
      <w:pgSz w:w="11907" w:h="16839" w:code="9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5CD1" w14:textId="77777777" w:rsidR="00DF078A" w:rsidRDefault="00DF078A" w:rsidP="00356251">
      <w:r>
        <w:separator/>
      </w:r>
    </w:p>
  </w:endnote>
  <w:endnote w:type="continuationSeparator" w:id="0">
    <w:p w14:paraId="23478A53" w14:textId="77777777" w:rsidR="00DF078A" w:rsidRDefault="00DF078A" w:rsidP="00356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76D2" w14:textId="77777777" w:rsidR="00DF078A" w:rsidRDefault="00DF078A" w:rsidP="00356251">
      <w:r>
        <w:separator/>
      </w:r>
    </w:p>
  </w:footnote>
  <w:footnote w:type="continuationSeparator" w:id="0">
    <w:p w14:paraId="64782F94" w14:textId="77777777" w:rsidR="00DF078A" w:rsidRDefault="00DF078A" w:rsidP="00356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39A3" w14:textId="77777777" w:rsidR="00EB2881" w:rsidRPr="003F65B6" w:rsidRDefault="00EB2881" w:rsidP="003F65B6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3F65B6">
      <w:rPr>
        <w:rFonts w:ascii="Arial" w:hAnsi="Arial"/>
        <w:b/>
        <w:sz w:val="22"/>
        <w:szCs w:val="22"/>
      </w:rPr>
      <w:t xml:space="preserve">Safeguarding and Welfare Requirement: Information and </w:t>
    </w:r>
    <w:r>
      <w:rPr>
        <w:rFonts w:ascii="Arial" w:hAnsi="Arial"/>
        <w:b/>
        <w:sz w:val="22"/>
        <w:szCs w:val="22"/>
      </w:rPr>
      <w:t>R</w:t>
    </w:r>
    <w:r w:rsidRPr="003F65B6">
      <w:rPr>
        <w:rFonts w:ascii="Arial" w:hAnsi="Arial"/>
        <w:b/>
        <w:sz w:val="22"/>
        <w:szCs w:val="22"/>
      </w:rPr>
      <w:t>ecords</w:t>
    </w:r>
  </w:p>
  <w:p w14:paraId="256AF1CA" w14:textId="77777777" w:rsidR="00EB2881" w:rsidRPr="003F65B6" w:rsidRDefault="00EB2881" w:rsidP="003F65B6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  <w:r w:rsidRPr="003F65B6">
      <w:rPr>
        <w:rFonts w:ascii="Arial" w:hAnsi="Arial"/>
        <w:sz w:val="22"/>
        <w:szCs w:val="22"/>
      </w:rPr>
      <w:t>Providers must maintain records and obtain and share information to ensure the safe and efficient management of the setting, and to ensure the needs of all children are met.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726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FB55B4"/>
    <w:multiLevelType w:val="hybridMultilevel"/>
    <w:tmpl w:val="3C563E1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56AB0"/>
    <w:multiLevelType w:val="hybridMultilevel"/>
    <w:tmpl w:val="4038F5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91C2F"/>
    <w:multiLevelType w:val="hybridMultilevel"/>
    <w:tmpl w:val="CA825A2A"/>
    <w:lvl w:ilvl="0" w:tplc="9EEC4B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64A2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C90B23"/>
    <w:multiLevelType w:val="hybridMultilevel"/>
    <w:tmpl w:val="C734AF6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D3734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3D5C46"/>
    <w:multiLevelType w:val="hybridMultilevel"/>
    <w:tmpl w:val="8A2410F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D32121"/>
    <w:multiLevelType w:val="hybridMultilevel"/>
    <w:tmpl w:val="44086A84"/>
    <w:lvl w:ilvl="0" w:tplc="6144D1C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97784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12228F"/>
    <w:multiLevelType w:val="hybridMultilevel"/>
    <w:tmpl w:val="A710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97227"/>
    <w:multiLevelType w:val="hybridMultilevel"/>
    <w:tmpl w:val="40A214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A211D4"/>
    <w:multiLevelType w:val="hybridMultilevel"/>
    <w:tmpl w:val="619C2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7011B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9EB5F3B"/>
    <w:multiLevelType w:val="hybridMultilevel"/>
    <w:tmpl w:val="5A00349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7303A"/>
    <w:multiLevelType w:val="hybridMultilevel"/>
    <w:tmpl w:val="D16A62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DE67B4"/>
    <w:multiLevelType w:val="hybridMultilevel"/>
    <w:tmpl w:val="6A0E21C2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225AAD"/>
    <w:multiLevelType w:val="hybridMultilevel"/>
    <w:tmpl w:val="E6725F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EB4B86"/>
    <w:multiLevelType w:val="hybridMultilevel"/>
    <w:tmpl w:val="126C268C"/>
    <w:lvl w:ilvl="0" w:tplc="9EEC4B2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64A2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2742CC"/>
    <w:multiLevelType w:val="hybridMultilevel"/>
    <w:tmpl w:val="8EC4749C"/>
    <w:lvl w:ilvl="0" w:tplc="1B80827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97784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2664F2"/>
    <w:multiLevelType w:val="hybridMultilevel"/>
    <w:tmpl w:val="EE90D43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B81E40"/>
    <w:multiLevelType w:val="hybridMultilevel"/>
    <w:tmpl w:val="6A2A3BE8"/>
    <w:lvl w:ilvl="0" w:tplc="9EEC4B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064A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BDC1774"/>
    <w:multiLevelType w:val="hybridMultilevel"/>
    <w:tmpl w:val="A5D68F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2E17849"/>
    <w:multiLevelType w:val="hybridMultilevel"/>
    <w:tmpl w:val="938043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2C7308"/>
    <w:multiLevelType w:val="hybridMultilevel"/>
    <w:tmpl w:val="B65EAD1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7B2F1C"/>
    <w:multiLevelType w:val="hybridMultilevel"/>
    <w:tmpl w:val="26641E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1C4D9F"/>
    <w:multiLevelType w:val="hybridMultilevel"/>
    <w:tmpl w:val="B0704504"/>
    <w:lvl w:ilvl="0" w:tplc="8BA843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8E691A"/>
    <w:multiLevelType w:val="hybridMultilevel"/>
    <w:tmpl w:val="BFE0855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75CE0"/>
    <w:multiLevelType w:val="hybridMultilevel"/>
    <w:tmpl w:val="4C6C396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D25D6F"/>
    <w:multiLevelType w:val="hybridMultilevel"/>
    <w:tmpl w:val="8688817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A967AC"/>
    <w:multiLevelType w:val="hybridMultilevel"/>
    <w:tmpl w:val="F956E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F3DDF"/>
    <w:multiLevelType w:val="hybridMultilevel"/>
    <w:tmpl w:val="2606402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25785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5BD58A8"/>
    <w:multiLevelType w:val="hybridMultilevel"/>
    <w:tmpl w:val="E0D6F65E"/>
    <w:lvl w:ilvl="0" w:tplc="C038D6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1D3EA7"/>
    <w:multiLevelType w:val="hybridMultilevel"/>
    <w:tmpl w:val="9B466FA0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8D760D"/>
    <w:multiLevelType w:val="hybridMultilevel"/>
    <w:tmpl w:val="255EF75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A16A86"/>
    <w:multiLevelType w:val="hybridMultilevel"/>
    <w:tmpl w:val="C5D29D0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412B8"/>
    <w:multiLevelType w:val="hybridMultilevel"/>
    <w:tmpl w:val="92FC77BA"/>
    <w:lvl w:ilvl="0" w:tplc="6070FD9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9778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69C61A4C"/>
    <w:multiLevelType w:val="hybridMultilevel"/>
    <w:tmpl w:val="1F0423B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9C74914"/>
    <w:multiLevelType w:val="hybridMultilevel"/>
    <w:tmpl w:val="8A7AE4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C8203A9"/>
    <w:multiLevelType w:val="hybridMultilevel"/>
    <w:tmpl w:val="11EABA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6B5FF1"/>
    <w:multiLevelType w:val="hybridMultilevel"/>
    <w:tmpl w:val="DEC6D3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2784227"/>
    <w:multiLevelType w:val="hybridMultilevel"/>
    <w:tmpl w:val="2F4CC0D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823377"/>
    <w:multiLevelType w:val="hybridMultilevel"/>
    <w:tmpl w:val="4CE20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6DD5A71"/>
    <w:multiLevelType w:val="hybridMultilevel"/>
    <w:tmpl w:val="8B76A5D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A364F1E"/>
    <w:multiLevelType w:val="hybridMultilevel"/>
    <w:tmpl w:val="0F78B41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BAF42E4"/>
    <w:multiLevelType w:val="hybridMultilevel"/>
    <w:tmpl w:val="B6C2AC0E"/>
    <w:lvl w:ilvl="0" w:tplc="C038D6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456D81"/>
    <w:multiLevelType w:val="hybridMultilevel"/>
    <w:tmpl w:val="60DE79F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45614187">
    <w:abstractNumId w:val="5"/>
  </w:num>
  <w:num w:numId="2" w16cid:durableId="1976908821">
    <w:abstractNumId w:val="20"/>
  </w:num>
  <w:num w:numId="3" w16cid:durableId="209272554">
    <w:abstractNumId w:val="23"/>
  </w:num>
  <w:num w:numId="4" w16cid:durableId="1292394388">
    <w:abstractNumId w:val="4"/>
  </w:num>
  <w:num w:numId="5" w16cid:durableId="1921333295">
    <w:abstractNumId w:val="25"/>
  </w:num>
  <w:num w:numId="6" w16cid:durableId="1437016733">
    <w:abstractNumId w:val="9"/>
  </w:num>
  <w:num w:numId="7" w16cid:durableId="1405372592">
    <w:abstractNumId w:val="40"/>
  </w:num>
  <w:num w:numId="8" w16cid:durableId="1474174741">
    <w:abstractNumId w:val="13"/>
  </w:num>
  <w:num w:numId="9" w16cid:durableId="649137975">
    <w:abstractNumId w:val="18"/>
  </w:num>
  <w:num w:numId="10" w16cid:durableId="312880694">
    <w:abstractNumId w:val="12"/>
  </w:num>
  <w:num w:numId="11" w16cid:durableId="982393246">
    <w:abstractNumId w:val="33"/>
  </w:num>
  <w:num w:numId="12" w16cid:durableId="784496728">
    <w:abstractNumId w:val="27"/>
  </w:num>
  <w:num w:numId="13" w16cid:durableId="1884170989">
    <w:abstractNumId w:val="42"/>
  </w:num>
  <w:num w:numId="14" w16cid:durableId="403914762">
    <w:abstractNumId w:val="26"/>
  </w:num>
  <w:num w:numId="15" w16cid:durableId="1168137527">
    <w:abstractNumId w:val="0"/>
  </w:num>
  <w:num w:numId="16" w16cid:durableId="306397589">
    <w:abstractNumId w:val="30"/>
  </w:num>
  <w:num w:numId="17" w16cid:durableId="1161509617">
    <w:abstractNumId w:val="11"/>
  </w:num>
  <w:num w:numId="18" w16cid:durableId="2121072950">
    <w:abstractNumId w:val="29"/>
  </w:num>
  <w:num w:numId="19" w16cid:durableId="897974769">
    <w:abstractNumId w:val="45"/>
  </w:num>
  <w:num w:numId="20" w16cid:durableId="1350448346">
    <w:abstractNumId w:val="41"/>
  </w:num>
  <w:num w:numId="21" w16cid:durableId="236402196">
    <w:abstractNumId w:val="34"/>
  </w:num>
  <w:num w:numId="22" w16cid:durableId="159350135">
    <w:abstractNumId w:val="1"/>
  </w:num>
  <w:num w:numId="23" w16cid:durableId="1156535773">
    <w:abstractNumId w:val="22"/>
  </w:num>
  <w:num w:numId="24" w16cid:durableId="1924099756">
    <w:abstractNumId w:val="39"/>
  </w:num>
  <w:num w:numId="25" w16cid:durableId="1968463211">
    <w:abstractNumId w:val="43"/>
  </w:num>
  <w:num w:numId="26" w16cid:durableId="1317880333">
    <w:abstractNumId w:val="6"/>
  </w:num>
  <w:num w:numId="27" w16cid:durableId="323054015">
    <w:abstractNumId w:val="2"/>
  </w:num>
  <w:num w:numId="28" w16cid:durableId="1922130698">
    <w:abstractNumId w:val="38"/>
  </w:num>
  <w:num w:numId="29" w16cid:durableId="183175845">
    <w:abstractNumId w:val="8"/>
  </w:num>
  <w:num w:numId="30" w16cid:durableId="296571057">
    <w:abstractNumId w:val="10"/>
  </w:num>
  <w:num w:numId="31" w16cid:durableId="1724448791">
    <w:abstractNumId w:val="28"/>
  </w:num>
  <w:num w:numId="32" w16cid:durableId="25185390">
    <w:abstractNumId w:val="21"/>
  </w:num>
  <w:num w:numId="33" w16cid:durableId="2016833653">
    <w:abstractNumId w:val="15"/>
  </w:num>
  <w:num w:numId="34" w16cid:durableId="978267614">
    <w:abstractNumId w:val="36"/>
  </w:num>
  <w:num w:numId="35" w16cid:durableId="2146194860">
    <w:abstractNumId w:val="3"/>
  </w:num>
  <w:num w:numId="36" w16cid:durableId="424038665">
    <w:abstractNumId w:val="16"/>
  </w:num>
  <w:num w:numId="37" w16cid:durableId="985088666">
    <w:abstractNumId w:val="37"/>
  </w:num>
  <w:num w:numId="38" w16cid:durableId="1450515176">
    <w:abstractNumId w:val="19"/>
  </w:num>
  <w:num w:numId="39" w16cid:durableId="1701970113">
    <w:abstractNumId w:val="24"/>
  </w:num>
  <w:num w:numId="40" w16cid:durableId="559944793">
    <w:abstractNumId w:val="17"/>
  </w:num>
  <w:num w:numId="41" w16cid:durableId="1724063987">
    <w:abstractNumId w:val="7"/>
  </w:num>
  <w:num w:numId="42" w16cid:durableId="568033237">
    <w:abstractNumId w:val="35"/>
  </w:num>
  <w:num w:numId="43" w16cid:durableId="1227914539">
    <w:abstractNumId w:val="31"/>
  </w:num>
  <w:num w:numId="44" w16cid:durableId="374742063">
    <w:abstractNumId w:val="44"/>
  </w:num>
  <w:num w:numId="45" w16cid:durableId="1129519776">
    <w:abstractNumId w:val="32"/>
  </w:num>
  <w:num w:numId="46" w16cid:durableId="1856994868">
    <w:abstractNumId w:val="14"/>
  </w:num>
  <w:num w:numId="47" w16cid:durableId="14153942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51A"/>
    <w:rsid w:val="00011541"/>
    <w:rsid w:val="000521D6"/>
    <w:rsid w:val="0005544B"/>
    <w:rsid w:val="000B4F85"/>
    <w:rsid w:val="000C3AE0"/>
    <w:rsid w:val="000E0BF3"/>
    <w:rsid w:val="000F24EC"/>
    <w:rsid w:val="000F56E1"/>
    <w:rsid w:val="00105D34"/>
    <w:rsid w:val="0010752B"/>
    <w:rsid w:val="00126FFA"/>
    <w:rsid w:val="00140871"/>
    <w:rsid w:val="00146731"/>
    <w:rsid w:val="00146FA4"/>
    <w:rsid w:val="00195844"/>
    <w:rsid w:val="00195F91"/>
    <w:rsid w:val="001A21DF"/>
    <w:rsid w:val="001B7DD7"/>
    <w:rsid w:val="001D3652"/>
    <w:rsid w:val="001E24D6"/>
    <w:rsid w:val="001E39E1"/>
    <w:rsid w:val="00211B01"/>
    <w:rsid w:val="00255378"/>
    <w:rsid w:val="0029554F"/>
    <w:rsid w:val="002A20C7"/>
    <w:rsid w:val="002C4353"/>
    <w:rsid w:val="002F26BB"/>
    <w:rsid w:val="0030499D"/>
    <w:rsid w:val="00305FB6"/>
    <w:rsid w:val="00312D29"/>
    <w:rsid w:val="00316A3C"/>
    <w:rsid w:val="003179DA"/>
    <w:rsid w:val="00322EC5"/>
    <w:rsid w:val="00333611"/>
    <w:rsid w:val="00344632"/>
    <w:rsid w:val="003512AA"/>
    <w:rsid w:val="00356251"/>
    <w:rsid w:val="00362F0B"/>
    <w:rsid w:val="003635B9"/>
    <w:rsid w:val="00372116"/>
    <w:rsid w:val="003737C5"/>
    <w:rsid w:val="00377A7D"/>
    <w:rsid w:val="00384CBA"/>
    <w:rsid w:val="003E1B7B"/>
    <w:rsid w:val="003F65B6"/>
    <w:rsid w:val="003F6B8B"/>
    <w:rsid w:val="00435D8D"/>
    <w:rsid w:val="00436D66"/>
    <w:rsid w:val="00444F38"/>
    <w:rsid w:val="004504B8"/>
    <w:rsid w:val="00452363"/>
    <w:rsid w:val="004705AE"/>
    <w:rsid w:val="00492C68"/>
    <w:rsid w:val="00515B3C"/>
    <w:rsid w:val="00522CCD"/>
    <w:rsid w:val="00524422"/>
    <w:rsid w:val="00530AEA"/>
    <w:rsid w:val="005416FC"/>
    <w:rsid w:val="0058232E"/>
    <w:rsid w:val="00597F7A"/>
    <w:rsid w:val="005E2ED8"/>
    <w:rsid w:val="00612963"/>
    <w:rsid w:val="00633D2F"/>
    <w:rsid w:val="00641711"/>
    <w:rsid w:val="00652886"/>
    <w:rsid w:val="006911FE"/>
    <w:rsid w:val="006974FD"/>
    <w:rsid w:val="006B289B"/>
    <w:rsid w:val="006B4476"/>
    <w:rsid w:val="006B6710"/>
    <w:rsid w:val="006D78C9"/>
    <w:rsid w:val="006F243E"/>
    <w:rsid w:val="006F614D"/>
    <w:rsid w:val="00704C10"/>
    <w:rsid w:val="00716C59"/>
    <w:rsid w:val="007222B9"/>
    <w:rsid w:val="00754DB7"/>
    <w:rsid w:val="00785B46"/>
    <w:rsid w:val="007C17ED"/>
    <w:rsid w:val="007C20ED"/>
    <w:rsid w:val="007C4959"/>
    <w:rsid w:val="007D0CEA"/>
    <w:rsid w:val="007D71E4"/>
    <w:rsid w:val="0080167D"/>
    <w:rsid w:val="008125F6"/>
    <w:rsid w:val="008A516A"/>
    <w:rsid w:val="008B6DBB"/>
    <w:rsid w:val="008C313F"/>
    <w:rsid w:val="008E490C"/>
    <w:rsid w:val="008F0482"/>
    <w:rsid w:val="008F51AD"/>
    <w:rsid w:val="00901A34"/>
    <w:rsid w:val="00906004"/>
    <w:rsid w:val="00906A4D"/>
    <w:rsid w:val="00930596"/>
    <w:rsid w:val="00933E1D"/>
    <w:rsid w:val="00945B16"/>
    <w:rsid w:val="00961909"/>
    <w:rsid w:val="00996486"/>
    <w:rsid w:val="009A18EA"/>
    <w:rsid w:val="009A3182"/>
    <w:rsid w:val="00A038D3"/>
    <w:rsid w:val="00A50958"/>
    <w:rsid w:val="00A65571"/>
    <w:rsid w:val="00A951E8"/>
    <w:rsid w:val="00AA1459"/>
    <w:rsid w:val="00AB059C"/>
    <w:rsid w:val="00AB4272"/>
    <w:rsid w:val="00B25624"/>
    <w:rsid w:val="00BC2C64"/>
    <w:rsid w:val="00BC6210"/>
    <w:rsid w:val="00BE69AE"/>
    <w:rsid w:val="00BF0B39"/>
    <w:rsid w:val="00C47A2F"/>
    <w:rsid w:val="00C71E0E"/>
    <w:rsid w:val="00CB563E"/>
    <w:rsid w:val="00CC2F8B"/>
    <w:rsid w:val="00D26B05"/>
    <w:rsid w:val="00D42DAD"/>
    <w:rsid w:val="00D56E03"/>
    <w:rsid w:val="00D93A5A"/>
    <w:rsid w:val="00DA0EEC"/>
    <w:rsid w:val="00DE34FC"/>
    <w:rsid w:val="00DF078A"/>
    <w:rsid w:val="00DF3417"/>
    <w:rsid w:val="00E01F6C"/>
    <w:rsid w:val="00E02110"/>
    <w:rsid w:val="00E222F8"/>
    <w:rsid w:val="00E23DD9"/>
    <w:rsid w:val="00E25419"/>
    <w:rsid w:val="00E51263"/>
    <w:rsid w:val="00E65254"/>
    <w:rsid w:val="00E73B5C"/>
    <w:rsid w:val="00EA34CF"/>
    <w:rsid w:val="00EA6CAC"/>
    <w:rsid w:val="00EA718B"/>
    <w:rsid w:val="00EB2822"/>
    <w:rsid w:val="00EB2881"/>
    <w:rsid w:val="00EB56E5"/>
    <w:rsid w:val="00F16E8B"/>
    <w:rsid w:val="00F17923"/>
    <w:rsid w:val="00F20DCA"/>
    <w:rsid w:val="00F33759"/>
    <w:rsid w:val="00F342A5"/>
    <w:rsid w:val="00F716A2"/>
    <w:rsid w:val="00F84596"/>
    <w:rsid w:val="00F93107"/>
    <w:rsid w:val="00F93947"/>
    <w:rsid w:val="00F93F1E"/>
    <w:rsid w:val="00FA351A"/>
    <w:rsid w:val="00FD493D"/>
    <w:rsid w:val="00FE0528"/>
    <w:rsid w:val="00FF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617F9"/>
  <w15:docId w15:val="{D56B3403-0024-465A-AC81-70B231D6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1A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93D"/>
    <w:pPr>
      <w:keepNext/>
      <w:spacing w:before="120" w:after="12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D493D"/>
    <w:rPr>
      <w:rFonts w:ascii="Arial" w:hAnsi="Arial" w:cs="Arial"/>
      <w:b/>
      <w:bCs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FD493D"/>
    <w:pPr>
      <w:ind w:left="720"/>
      <w:contextualSpacing/>
    </w:pPr>
  </w:style>
  <w:style w:type="character" w:styleId="Strong">
    <w:name w:val="Strong"/>
    <w:uiPriority w:val="22"/>
    <w:qFormat/>
    <w:rsid w:val="00305FB6"/>
    <w:rPr>
      <w:rFonts w:cs="Times New Roman"/>
      <w:b/>
      <w:bCs/>
    </w:rPr>
  </w:style>
  <w:style w:type="character" w:styleId="Hyperlink">
    <w:name w:val="Hyperlink"/>
    <w:uiPriority w:val="99"/>
    <w:semiHidden/>
    <w:rsid w:val="00305FB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6911FE"/>
    <w:pPr>
      <w:spacing w:before="120" w:after="120"/>
    </w:pPr>
    <w:rPr>
      <w:rFonts w:ascii="Arial" w:hAnsi="Arial"/>
      <w:i/>
    </w:rPr>
  </w:style>
  <w:style w:type="character" w:customStyle="1" w:styleId="BodyTextChar">
    <w:name w:val="Body Text Char"/>
    <w:link w:val="BodyText"/>
    <w:uiPriority w:val="99"/>
    <w:semiHidden/>
    <w:locked/>
    <w:rsid w:val="006911FE"/>
    <w:rPr>
      <w:rFonts w:ascii="Arial" w:hAnsi="Arial" w:cs="Times New Roman"/>
      <w:i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DE34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35625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56251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562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56251"/>
    <w:rPr>
      <w:rFonts w:ascii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7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171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16C59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3375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581</Words>
  <Characters>2975</Characters>
  <Application>Microsoft Office Word</Application>
  <DocSecurity>0</DocSecurity>
  <Lines>72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Little Acorns Pre-School</cp:lastModifiedBy>
  <cp:revision>16</cp:revision>
  <cp:lastPrinted>2022-04-29T09:18:00Z</cp:lastPrinted>
  <dcterms:created xsi:type="dcterms:W3CDTF">2016-05-17T09:11:00Z</dcterms:created>
  <dcterms:modified xsi:type="dcterms:W3CDTF">2025-11-07T13:46:00Z</dcterms:modified>
</cp:coreProperties>
</file>